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09D4C51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6F245E">
        <w:rPr>
          <w:rFonts w:cs="Arial"/>
          <w:sz w:val="24"/>
          <w:szCs w:val="24"/>
        </w:rPr>
        <w:t>6</w:t>
      </w:r>
      <w:r w:rsidRPr="00207615">
        <w:rPr>
          <w:rFonts w:cs="Arial"/>
          <w:sz w:val="24"/>
          <w:szCs w:val="24"/>
        </w:rPr>
        <w:tab/>
      </w:r>
      <w:r w:rsidR="00792D13" w:rsidRPr="00792D13">
        <w:rPr>
          <w:rFonts w:cs="Arial"/>
          <w:color w:val="000000"/>
          <w:sz w:val="24"/>
          <w:szCs w:val="24"/>
        </w:rPr>
        <w:t>R4-2302637</w:t>
      </w:r>
    </w:p>
    <w:p w14:paraId="09BB34F6" w14:textId="74A0880F" w:rsidR="00CE2F76" w:rsidRPr="00CE2F76" w:rsidRDefault="006F245E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C227CA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Greece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,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February 27</w:t>
      </w:r>
      <w:r w:rsidR="00111997" w:rsidRPr="00111997">
        <w:rPr>
          <w:rFonts w:eastAsia="SimSun" w:cs="Arial" w:hint="eastAsia"/>
          <w:bCs/>
          <w:sz w:val="24"/>
          <w:szCs w:val="24"/>
          <w:vertAlign w:val="superscript"/>
          <w:lang w:val="en-GB" w:eastAsia="zh-CN"/>
        </w:rPr>
        <w:t>th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March 3</w:t>
      </w:r>
      <w:r w:rsidR="00111997" w:rsidRPr="00111997">
        <w:rPr>
          <w:rFonts w:eastAsia="SimSun" w:cs="Arial" w:hint="eastAsia"/>
          <w:bCs/>
          <w:sz w:val="24"/>
          <w:szCs w:val="24"/>
          <w:vertAlign w:val="superscript"/>
          <w:lang w:val="en-GB" w:eastAsia="zh-CN"/>
        </w:rPr>
        <w:t>rd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111997">
        <w:rPr>
          <w:rFonts w:eastAsia="SimSun"/>
          <w:sz w:val="24"/>
          <w:szCs w:val="24"/>
          <w:lang w:val="en-GB" w:eastAsia="zh-CN"/>
        </w:rPr>
        <w:t>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0E231FB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C7D1F">
        <w:rPr>
          <w:rFonts w:ascii="Arial" w:hAnsi="Arial"/>
          <w:sz w:val="24"/>
          <w:lang w:val="en-US"/>
        </w:rPr>
        <w:t>4</w:t>
      </w:r>
      <w:r w:rsidR="00AF7949">
        <w:rPr>
          <w:rFonts w:ascii="Arial" w:hAnsi="Arial"/>
          <w:sz w:val="24"/>
          <w:lang w:val="en-US"/>
        </w:rPr>
        <w:t>.</w:t>
      </w:r>
      <w:r w:rsidR="00CC7D1F">
        <w:rPr>
          <w:rFonts w:ascii="Arial" w:hAnsi="Arial"/>
          <w:sz w:val="24"/>
          <w:lang w:val="en-US"/>
        </w:rPr>
        <w:t>4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92BC93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22A5D" w:rsidRPr="00522A5D">
        <w:rPr>
          <w:rFonts w:ascii="Arial" w:hAnsi="Arial"/>
          <w:sz w:val="24"/>
          <w:lang w:val="en-US"/>
        </w:rPr>
        <w:t>Incomplete and missing test cases in Rel-16 NR-U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24A14D41" w:rsidR="00590681" w:rsidRDefault="00BB5014" w:rsidP="005906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 RAN4 a</w:t>
      </w:r>
      <w:r w:rsidR="00F22886">
        <w:rPr>
          <w:rFonts w:eastAsiaTheme="minorEastAsia"/>
          <w:lang w:val="en-US" w:eastAsia="zh-CN"/>
        </w:rPr>
        <w:t>greed tes</w:t>
      </w:r>
      <w:r w:rsidR="0097479C">
        <w:rPr>
          <w:rFonts w:eastAsiaTheme="minorEastAsia"/>
          <w:lang w:val="en-US" w:eastAsia="zh-CN"/>
        </w:rPr>
        <w:t>t cases</w:t>
      </w:r>
      <w:r>
        <w:rPr>
          <w:rFonts w:eastAsiaTheme="minorEastAsia"/>
          <w:lang w:val="en-US" w:eastAsia="zh-CN"/>
        </w:rPr>
        <w:t xml:space="preserve"> for NR-U were captured</w:t>
      </w:r>
      <w:r w:rsidR="0097479C">
        <w:rPr>
          <w:rFonts w:eastAsiaTheme="minorEastAsia"/>
          <w:lang w:val="en-US" w:eastAsia="zh-CN"/>
        </w:rPr>
        <w:t xml:space="preserve"> in [1]. </w:t>
      </w:r>
      <w:r w:rsidR="00522A5D">
        <w:rPr>
          <w:rFonts w:eastAsiaTheme="minorEastAsia"/>
          <w:lang w:val="en-US" w:eastAsia="zh-CN"/>
        </w:rPr>
        <w:t>We found out that many test cases are either incomplete or missing</w:t>
      </w:r>
      <w:r w:rsidR="001D2689">
        <w:rPr>
          <w:rFonts w:eastAsiaTheme="minorEastAsia"/>
          <w:lang w:val="en-US" w:eastAsia="zh-CN"/>
        </w:rPr>
        <w:t xml:space="preserve"> in TS 38.1</w:t>
      </w:r>
      <w:r w:rsidR="00615838">
        <w:rPr>
          <w:rFonts w:eastAsiaTheme="minorEastAsia"/>
          <w:lang w:val="en-US" w:eastAsia="zh-CN"/>
        </w:rPr>
        <w:t>33</w:t>
      </w:r>
      <w:r w:rsidR="004E51AB">
        <w:rPr>
          <w:rFonts w:eastAsiaTheme="minorEastAsia"/>
          <w:lang w:val="en-US" w:eastAsia="zh-CN"/>
        </w:rPr>
        <w:t xml:space="preserve"> and TS 36.133</w:t>
      </w:r>
      <w:r w:rsidR="00615838">
        <w:rPr>
          <w:rFonts w:eastAsiaTheme="minorEastAsia"/>
          <w:lang w:val="en-US" w:eastAsia="zh-CN"/>
        </w:rPr>
        <w:t xml:space="preserve">. In this tdoc, </w:t>
      </w:r>
      <w:r w:rsidR="009E5F2C">
        <w:rPr>
          <w:rFonts w:eastAsiaTheme="minorEastAsia"/>
          <w:lang w:val="en-US" w:eastAsia="zh-CN"/>
        </w:rPr>
        <w:t xml:space="preserve">while </w:t>
      </w:r>
      <w:r w:rsidR="00615838">
        <w:rPr>
          <w:rFonts w:eastAsiaTheme="minorEastAsia"/>
          <w:lang w:val="en-US" w:eastAsia="zh-CN"/>
        </w:rPr>
        <w:t>we list some of these test cases</w:t>
      </w:r>
      <w:r w:rsidR="009E5F2C">
        <w:rPr>
          <w:rFonts w:eastAsiaTheme="minorEastAsia"/>
          <w:lang w:val="en-US" w:eastAsia="zh-CN"/>
        </w:rPr>
        <w:t xml:space="preserve">, there can be many more which are </w:t>
      </w:r>
      <w:r w:rsidR="0092786C">
        <w:rPr>
          <w:rFonts w:eastAsiaTheme="minorEastAsia"/>
          <w:lang w:val="en-US" w:eastAsia="zh-CN"/>
        </w:rPr>
        <w:t xml:space="preserve">incomplete. We also discuss how to </w:t>
      </w:r>
      <w:r w:rsidR="009208D2">
        <w:rPr>
          <w:rFonts w:eastAsiaTheme="minorEastAsia"/>
          <w:lang w:val="en-US" w:eastAsia="zh-CN"/>
        </w:rPr>
        <w:t xml:space="preserve">thoroughly </w:t>
      </w:r>
      <w:r w:rsidR="0092786C">
        <w:rPr>
          <w:rFonts w:eastAsiaTheme="minorEastAsia"/>
          <w:lang w:val="en-US" w:eastAsia="zh-CN"/>
        </w:rPr>
        <w:t>review the test cases.</w:t>
      </w:r>
    </w:p>
    <w:p w14:paraId="630111A3" w14:textId="1FC84A9D" w:rsidR="009F0395" w:rsidRDefault="009208D2" w:rsidP="00DF7FD2">
      <w:pPr>
        <w:pStyle w:val="Heading1"/>
        <w:rPr>
          <w:lang w:eastAsia="zh-CN"/>
        </w:rPr>
      </w:pPr>
      <w:r>
        <w:rPr>
          <w:lang w:eastAsia="zh-CN"/>
        </w:rPr>
        <w:t>NR-U test cases</w:t>
      </w:r>
    </w:p>
    <w:p w14:paraId="61E32FD7" w14:textId="02969116" w:rsidR="009208D2" w:rsidRDefault="00207A09" w:rsidP="009208D2">
      <w:pPr>
        <w:rPr>
          <w:b/>
          <w:bCs/>
          <w:u w:val="single"/>
          <w:lang w:eastAsia="zh-CN"/>
        </w:rPr>
      </w:pPr>
      <w:r w:rsidRPr="00207A09">
        <w:rPr>
          <w:b/>
          <w:bCs/>
          <w:u w:val="single"/>
          <w:lang w:eastAsia="zh-CN"/>
        </w:rPr>
        <w:t>Missing</w:t>
      </w:r>
      <w:r w:rsidR="00D53422">
        <w:rPr>
          <w:b/>
          <w:bCs/>
          <w:u w:val="single"/>
          <w:lang w:eastAsia="zh-CN"/>
        </w:rPr>
        <w:t>/incomplete</w:t>
      </w:r>
      <w:r w:rsidRPr="00207A09">
        <w:rPr>
          <w:b/>
          <w:bCs/>
          <w:u w:val="single"/>
          <w:lang w:eastAsia="zh-CN"/>
        </w:rPr>
        <w:t xml:space="preserve"> test-cases</w:t>
      </w:r>
    </w:p>
    <w:p w14:paraId="0DC54BA6" w14:textId="45A29052" w:rsidR="008777FD" w:rsidRPr="00D53422" w:rsidRDefault="003808EF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1: </w:t>
      </w:r>
      <w:r w:rsidR="00492B74" w:rsidRPr="00D53422">
        <w:rPr>
          <w:b/>
          <w:bCs/>
          <w:lang w:eastAsia="zh-CN"/>
        </w:rPr>
        <w:t xml:space="preserve">RLM IS/OOS test cases </w:t>
      </w:r>
      <w:r w:rsidRPr="00D53422">
        <w:rPr>
          <w:b/>
          <w:bCs/>
          <w:lang w:eastAsia="zh-CN"/>
        </w:rPr>
        <w:t xml:space="preserve">with DRX were agreed in [1] </w:t>
      </w:r>
      <w:r w:rsidR="00EF452B" w:rsidRPr="00D53422">
        <w:rPr>
          <w:b/>
          <w:bCs/>
          <w:lang w:eastAsia="zh-CN"/>
        </w:rPr>
        <w:t>and</w:t>
      </w:r>
      <w:r w:rsidRPr="00D53422">
        <w:rPr>
          <w:b/>
          <w:bCs/>
          <w:lang w:eastAsia="zh-CN"/>
        </w:rPr>
        <w:t xml:space="preserve"> corresponding clauses </w:t>
      </w:r>
      <w:r w:rsidR="00EF452B" w:rsidRPr="00D53422">
        <w:rPr>
          <w:b/>
          <w:bCs/>
          <w:lang w:eastAsia="zh-CN"/>
        </w:rPr>
        <w:t xml:space="preserve">were </w:t>
      </w:r>
      <w:r w:rsidR="00B91F7C" w:rsidRPr="00D53422">
        <w:rPr>
          <w:b/>
          <w:bCs/>
          <w:lang w:eastAsia="zh-CN"/>
        </w:rPr>
        <w:t>created in TS 38.133, but these clauses are empty.</w:t>
      </w:r>
    </w:p>
    <w:p w14:paraId="2CC29BF3" w14:textId="2110C2E0" w:rsidR="008777FD" w:rsidRPr="00D53422" w:rsidRDefault="008777FD" w:rsidP="008777FD">
      <w:pPr>
        <w:pStyle w:val="ListParagraph"/>
        <w:numPr>
          <w:ilvl w:val="0"/>
          <w:numId w:val="3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53422">
        <w:rPr>
          <w:rFonts w:eastAsia="MS Mincho"/>
          <w:b/>
          <w:bCs/>
          <w:sz w:val="20"/>
          <w:szCs w:val="20"/>
          <w:lang w:val="en-GB" w:eastAsia="zh-CN"/>
        </w:rPr>
        <w:t>A.10.3.1.4/5</w:t>
      </w:r>
    </w:p>
    <w:p w14:paraId="33D7DE51" w14:textId="0569D4BC" w:rsidR="008777FD" w:rsidRPr="00D53422" w:rsidRDefault="008777FD" w:rsidP="008777FD">
      <w:pPr>
        <w:pStyle w:val="ListParagraph"/>
        <w:numPr>
          <w:ilvl w:val="0"/>
          <w:numId w:val="3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53422">
        <w:rPr>
          <w:rFonts w:eastAsia="MS Mincho"/>
          <w:b/>
          <w:bCs/>
          <w:sz w:val="20"/>
          <w:szCs w:val="20"/>
          <w:lang w:val="en-GB" w:eastAsia="zh-CN"/>
        </w:rPr>
        <w:t>A.11.4.1.4/5</w:t>
      </w:r>
    </w:p>
    <w:p w14:paraId="4812F05C" w14:textId="77777777" w:rsidR="008777FD" w:rsidRPr="0057350B" w:rsidRDefault="008777FD" w:rsidP="008777FD">
      <w:pPr>
        <w:pStyle w:val="ListParagraph"/>
        <w:rPr>
          <w:rFonts w:eastAsia="MS Mincho"/>
          <w:b/>
          <w:bCs/>
          <w:sz w:val="20"/>
          <w:szCs w:val="20"/>
          <w:lang w:val="en-GB" w:eastAsia="zh-CN"/>
        </w:rPr>
      </w:pPr>
    </w:p>
    <w:p w14:paraId="10FDEB10" w14:textId="103224C3" w:rsidR="00EB676B" w:rsidRPr="00D53422" w:rsidRDefault="00EB676B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2: </w:t>
      </w:r>
      <w:r w:rsidR="00CF24DC" w:rsidRPr="00D53422">
        <w:rPr>
          <w:b/>
          <w:bCs/>
          <w:lang w:eastAsia="zh-CN"/>
        </w:rPr>
        <w:t xml:space="preserve">Test case for known </w:t>
      </w:r>
      <w:r w:rsidR="00704E15" w:rsidRPr="00D53422">
        <w:rPr>
          <w:b/>
          <w:bCs/>
          <w:lang w:eastAsia="zh-CN"/>
        </w:rPr>
        <w:t xml:space="preserve">HO </w:t>
      </w:r>
      <w:r w:rsidR="00CF24DC" w:rsidRPr="00D53422">
        <w:rPr>
          <w:b/>
          <w:bCs/>
          <w:lang w:eastAsia="zh-CN"/>
        </w:rPr>
        <w:t xml:space="preserve">from NR(FR1) to NR-U </w:t>
      </w:r>
      <w:r w:rsidR="007D00E8" w:rsidRPr="00D53422">
        <w:rPr>
          <w:b/>
          <w:bCs/>
          <w:lang w:eastAsia="zh-CN"/>
        </w:rPr>
        <w:t xml:space="preserve">was agreed in [1] but the test case is missing from </w:t>
      </w:r>
      <w:r w:rsidR="004E51AB" w:rsidRPr="00D53422">
        <w:rPr>
          <w:b/>
          <w:bCs/>
          <w:lang w:eastAsia="zh-CN"/>
        </w:rPr>
        <w:t>TS 38.133</w:t>
      </w:r>
      <w:r w:rsidR="007D00E8" w:rsidRPr="00D53422">
        <w:rPr>
          <w:b/>
          <w:bCs/>
          <w:lang w:eastAsia="zh-CN"/>
        </w:rPr>
        <w:t xml:space="preserve"> spec.</w:t>
      </w:r>
    </w:p>
    <w:p w14:paraId="6EB91272" w14:textId="1E6696D2" w:rsidR="00960E69" w:rsidRDefault="00960E69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3: </w:t>
      </w:r>
      <w:r w:rsidR="00207D09" w:rsidRPr="00D53422">
        <w:rPr>
          <w:b/>
          <w:bCs/>
          <w:lang w:eastAsia="zh-CN"/>
        </w:rPr>
        <w:t>Test cases for i</w:t>
      </w:r>
      <w:r w:rsidR="00645241" w:rsidRPr="0057350B">
        <w:rPr>
          <w:b/>
          <w:bCs/>
          <w:lang w:eastAsia="zh-CN"/>
        </w:rPr>
        <w:t>nterruptions due to inter-RAT SFTD measurements</w:t>
      </w:r>
      <w:r w:rsidR="00207D09" w:rsidRPr="0057350B">
        <w:rPr>
          <w:b/>
          <w:bCs/>
          <w:lang w:eastAsia="zh-CN"/>
        </w:rPr>
        <w:t xml:space="preserve"> are missing</w:t>
      </w:r>
      <w:r w:rsidR="004561DA" w:rsidRPr="0057350B">
        <w:rPr>
          <w:b/>
          <w:bCs/>
          <w:lang w:eastAsia="zh-CN"/>
        </w:rPr>
        <w:t xml:space="preserve"> from the spec</w:t>
      </w:r>
    </w:p>
    <w:p w14:paraId="60B4C63C" w14:textId="60B1304E" w:rsidR="00983FC4" w:rsidRPr="0057350B" w:rsidRDefault="00983FC4" w:rsidP="009208D2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4: A lot of measurement accuracy related test cases are missing/incomplete.</w:t>
      </w:r>
    </w:p>
    <w:p w14:paraId="6AA89CE3" w14:textId="2BA76335" w:rsidR="00207D09" w:rsidRPr="00D53422" w:rsidRDefault="005D6BB9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4: There are a lot of TBDs in </w:t>
      </w:r>
      <w:r w:rsidR="009E51ED" w:rsidRPr="00D53422">
        <w:rPr>
          <w:b/>
          <w:bCs/>
          <w:lang w:eastAsia="zh-CN"/>
        </w:rPr>
        <w:t xml:space="preserve">(at-least) </w:t>
      </w:r>
      <w:r w:rsidRPr="00D53422">
        <w:rPr>
          <w:b/>
          <w:bCs/>
          <w:lang w:eastAsia="zh-CN"/>
        </w:rPr>
        <w:t>intra-frequency SS-RSRP/SS-RSRQ/SS-SINR measurements test cases</w:t>
      </w:r>
    </w:p>
    <w:p w14:paraId="4F95A013" w14:textId="315D02DC" w:rsidR="009E51ED" w:rsidRPr="00D53422" w:rsidRDefault="009E51ED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5: </w:t>
      </w:r>
      <w:r w:rsidR="0066691F" w:rsidRPr="00D53422">
        <w:rPr>
          <w:b/>
          <w:bCs/>
          <w:lang w:eastAsia="zh-CN"/>
        </w:rPr>
        <w:t>All intra/inter RSSI/CO measurements related test cases are incomplete</w:t>
      </w:r>
    </w:p>
    <w:p w14:paraId="5843713C" w14:textId="325F4BC8" w:rsidR="0066691F" w:rsidRPr="00D53422" w:rsidRDefault="0066691F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6: NR (FR1) inter-frequency, with NR-U PCC related test cases </w:t>
      </w:r>
      <w:r w:rsidR="00F0273A" w:rsidRPr="00D53422">
        <w:rPr>
          <w:b/>
          <w:bCs/>
          <w:lang w:eastAsia="zh-CN"/>
        </w:rPr>
        <w:t>were not agreed. Clause A.11.5.2.7/8/9/10 should be void</w:t>
      </w:r>
    </w:p>
    <w:p w14:paraId="0CEB1731" w14:textId="3CBAFA3B" w:rsidR="00F0273A" w:rsidRDefault="00F0273A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7: </w:t>
      </w:r>
      <w:r w:rsidR="00D53422" w:rsidRPr="00D53422">
        <w:rPr>
          <w:b/>
          <w:bCs/>
          <w:lang w:eastAsia="zh-CN"/>
        </w:rPr>
        <w:t>Section A.13.1 must be void. No test cases defined for this section</w:t>
      </w:r>
    </w:p>
    <w:p w14:paraId="6C1E87FE" w14:textId="1CA34D75" w:rsidR="00257010" w:rsidRPr="00D53422" w:rsidRDefault="00257010" w:rsidP="009208D2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8</w:t>
      </w:r>
      <w:r w:rsidRPr="00D5342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There are a lot square bracketed </w:t>
      </w:r>
      <w:r w:rsidR="006A02E6">
        <w:rPr>
          <w:b/>
          <w:bCs/>
          <w:lang w:eastAsia="zh-CN"/>
        </w:rPr>
        <w:t>[] values in the test cases.</w:t>
      </w:r>
    </w:p>
    <w:p w14:paraId="7E79E3F7" w14:textId="2EC49F05" w:rsidR="007D00E8" w:rsidRDefault="002D2BF8" w:rsidP="009208D2">
      <w:pPr>
        <w:rPr>
          <w:lang w:eastAsia="zh-CN"/>
        </w:rPr>
      </w:pPr>
      <w:r>
        <w:rPr>
          <w:lang w:eastAsia="zh-CN"/>
        </w:rPr>
        <w:t>RAN5 has started working on writing the test cases and require</w:t>
      </w:r>
      <w:r w:rsidR="0057350B">
        <w:rPr>
          <w:lang w:eastAsia="zh-CN"/>
        </w:rPr>
        <w:t xml:space="preserve"> all the test cases to be complete in RAN4. So, we urge companies to </w:t>
      </w:r>
      <w:r w:rsidR="00D609CE">
        <w:rPr>
          <w:lang w:eastAsia="zh-CN"/>
        </w:rPr>
        <w:t xml:space="preserve">take a deeper look at the test cases and find </w:t>
      </w:r>
      <w:r w:rsidR="00257010">
        <w:rPr>
          <w:lang w:eastAsia="zh-CN"/>
        </w:rPr>
        <w:t xml:space="preserve">if any other test cases are </w:t>
      </w:r>
      <w:r w:rsidR="006A02E6">
        <w:rPr>
          <w:lang w:eastAsia="zh-CN"/>
        </w:rPr>
        <w:t>missing/incomplete and bring correction CRs for these cases. Since this is a lot of work</w:t>
      </w:r>
      <w:r w:rsidR="00F55991">
        <w:rPr>
          <w:lang w:eastAsia="zh-CN"/>
        </w:rPr>
        <w:t xml:space="preserve"> and we are in maintenance phase</w:t>
      </w:r>
      <w:r w:rsidR="006A02E6">
        <w:rPr>
          <w:lang w:eastAsia="zh-CN"/>
        </w:rPr>
        <w:t>, a single company</w:t>
      </w:r>
      <w:r w:rsidR="00F55991">
        <w:rPr>
          <w:lang w:eastAsia="zh-CN"/>
        </w:rPr>
        <w:t xml:space="preserve"> may not be able handle so much </w:t>
      </w:r>
      <w:r w:rsidR="001F5502">
        <w:rPr>
          <w:lang w:eastAsia="zh-CN"/>
        </w:rPr>
        <w:t>workload</w:t>
      </w:r>
      <w:r w:rsidR="00F55991">
        <w:rPr>
          <w:lang w:eastAsia="zh-CN"/>
        </w:rPr>
        <w:t xml:space="preserve">, we </w:t>
      </w:r>
      <w:r w:rsidR="000932B6">
        <w:rPr>
          <w:lang w:eastAsia="zh-CN"/>
        </w:rPr>
        <w:t>think companies should divide the work and make it a joint effort to complete this Rel-16 WI.</w:t>
      </w:r>
    </w:p>
    <w:p w14:paraId="4D9371A2" w14:textId="2832C4AF" w:rsidR="00B91F7C" w:rsidRDefault="00B91F7C" w:rsidP="009208D2">
      <w:pPr>
        <w:rPr>
          <w:b/>
          <w:bCs/>
          <w:lang w:eastAsia="zh-CN"/>
        </w:rPr>
      </w:pPr>
      <w:r w:rsidRPr="000932B6">
        <w:rPr>
          <w:b/>
          <w:bCs/>
          <w:lang w:eastAsia="zh-CN"/>
        </w:rPr>
        <w:t>Proposal 1: RAN4 to discuss</w:t>
      </w:r>
      <w:r w:rsidR="004733BC">
        <w:rPr>
          <w:b/>
          <w:bCs/>
          <w:lang w:eastAsia="zh-CN"/>
        </w:rPr>
        <w:t xml:space="preserve"> how to handle the incomplete/missing NR-U test cases in the </w:t>
      </w:r>
      <w:r w:rsidR="00BB1600">
        <w:rPr>
          <w:b/>
          <w:bCs/>
          <w:lang w:eastAsia="zh-CN"/>
        </w:rPr>
        <w:t xml:space="preserve">RRM </w:t>
      </w:r>
      <w:r w:rsidR="004733BC">
        <w:rPr>
          <w:b/>
          <w:bCs/>
          <w:lang w:eastAsia="zh-CN"/>
        </w:rPr>
        <w:t>spec</w:t>
      </w:r>
      <w:r w:rsidR="00BB1600">
        <w:rPr>
          <w:b/>
          <w:bCs/>
          <w:lang w:eastAsia="zh-CN"/>
        </w:rPr>
        <w:t>.</w:t>
      </w:r>
    </w:p>
    <w:p w14:paraId="3EB02AB7" w14:textId="06E34D73" w:rsidR="00BB1600" w:rsidRDefault="00BB1600" w:rsidP="009208D2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Companies are urged to further review the test cases</w:t>
      </w:r>
      <w:r w:rsidR="009C2713">
        <w:rPr>
          <w:b/>
          <w:bCs/>
          <w:lang w:eastAsia="zh-CN"/>
        </w:rPr>
        <w:t xml:space="preserve"> and volunteer </w:t>
      </w:r>
      <w:r w:rsidR="003C1193">
        <w:rPr>
          <w:b/>
          <w:bCs/>
          <w:lang w:eastAsia="zh-CN"/>
        </w:rPr>
        <w:t xml:space="preserve">to bring correction CRs for incomplete/missing test cases.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7"/>
        <w:gridCol w:w="3187"/>
        <w:gridCol w:w="3188"/>
      </w:tblGrid>
      <w:tr w:rsidR="000C599D" w14:paraId="57C396EB" w14:textId="77777777" w:rsidTr="000C599D">
        <w:tc>
          <w:tcPr>
            <w:tcW w:w="3187" w:type="dxa"/>
          </w:tcPr>
          <w:p w14:paraId="223C881B" w14:textId="09366A78" w:rsidR="000C599D" w:rsidRDefault="007F4A31" w:rsidP="009208D2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Group of requirements</w:t>
            </w:r>
          </w:p>
        </w:tc>
        <w:tc>
          <w:tcPr>
            <w:tcW w:w="3187" w:type="dxa"/>
          </w:tcPr>
          <w:p w14:paraId="073E3CB8" w14:textId="6DB6F185" w:rsidR="000C599D" w:rsidRDefault="007F4A31" w:rsidP="009208D2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Volunteer company</w:t>
            </w:r>
          </w:p>
        </w:tc>
        <w:tc>
          <w:tcPr>
            <w:tcW w:w="3188" w:type="dxa"/>
          </w:tcPr>
          <w:p w14:paraId="79AC0833" w14:textId="6AF50720" w:rsidR="000C599D" w:rsidRDefault="004F2341" w:rsidP="009208D2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Comments</w:t>
            </w:r>
          </w:p>
        </w:tc>
      </w:tr>
      <w:tr w:rsidR="000C599D" w14:paraId="7A382AC0" w14:textId="77777777" w:rsidTr="000C599D">
        <w:tc>
          <w:tcPr>
            <w:tcW w:w="3187" w:type="dxa"/>
          </w:tcPr>
          <w:p w14:paraId="0581A219" w14:textId="18CB8BEF" w:rsidR="000C599D" w:rsidRPr="00C320F4" w:rsidRDefault="00C320F4" w:rsidP="009208D2">
            <w:pPr>
              <w:rPr>
                <w:lang w:eastAsia="zh-CN"/>
              </w:rPr>
            </w:pPr>
            <w:r w:rsidRPr="00C320F4">
              <w:rPr>
                <w:lang w:eastAsia="zh-CN"/>
              </w:rPr>
              <w:lastRenderedPageBreak/>
              <w:t>RRC_IDLE, cell re-selection</w:t>
            </w:r>
          </w:p>
        </w:tc>
        <w:tc>
          <w:tcPr>
            <w:tcW w:w="3187" w:type="dxa"/>
          </w:tcPr>
          <w:p w14:paraId="59343BB3" w14:textId="25DE4958" w:rsidR="000C599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43E318B8" w14:textId="77777777" w:rsidR="000C599D" w:rsidRDefault="000C599D" w:rsidP="009208D2">
            <w:pPr>
              <w:rPr>
                <w:b/>
                <w:bCs/>
                <w:lang w:eastAsia="zh-CN"/>
              </w:rPr>
            </w:pPr>
          </w:p>
        </w:tc>
      </w:tr>
      <w:tr w:rsidR="000C599D" w14:paraId="5B77397F" w14:textId="77777777" w:rsidTr="000C599D">
        <w:tc>
          <w:tcPr>
            <w:tcW w:w="3187" w:type="dxa"/>
          </w:tcPr>
          <w:p w14:paraId="57CCF4C5" w14:textId="74A585FD" w:rsidR="000C599D" w:rsidRPr="00983FC4" w:rsidRDefault="002C6AFE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HO (delay and interruptions)</w:t>
            </w:r>
          </w:p>
        </w:tc>
        <w:tc>
          <w:tcPr>
            <w:tcW w:w="3187" w:type="dxa"/>
          </w:tcPr>
          <w:p w14:paraId="6CD70E7E" w14:textId="000FBAAC" w:rsidR="000C599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1153EB51" w14:textId="77777777" w:rsidR="000C599D" w:rsidRDefault="000C599D" w:rsidP="009208D2">
            <w:pPr>
              <w:rPr>
                <w:b/>
                <w:bCs/>
                <w:lang w:eastAsia="zh-CN"/>
              </w:rPr>
            </w:pPr>
          </w:p>
        </w:tc>
      </w:tr>
      <w:tr w:rsidR="000C599D" w14:paraId="59DFA300" w14:textId="77777777" w:rsidTr="000C599D">
        <w:tc>
          <w:tcPr>
            <w:tcW w:w="3187" w:type="dxa"/>
          </w:tcPr>
          <w:p w14:paraId="07E5AA63" w14:textId="5E2C00F9" w:rsidR="000C599D" w:rsidRPr="00983FC4" w:rsidRDefault="00630C59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Re-establishment</w:t>
            </w:r>
          </w:p>
        </w:tc>
        <w:tc>
          <w:tcPr>
            <w:tcW w:w="3187" w:type="dxa"/>
          </w:tcPr>
          <w:p w14:paraId="10C64500" w14:textId="767916AC" w:rsidR="000C599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151CAD9" w14:textId="77777777" w:rsidR="000C599D" w:rsidRDefault="000C599D" w:rsidP="009208D2">
            <w:pPr>
              <w:rPr>
                <w:b/>
                <w:bCs/>
                <w:lang w:eastAsia="zh-CN"/>
              </w:rPr>
            </w:pPr>
          </w:p>
        </w:tc>
      </w:tr>
      <w:tr w:rsidR="000C599D" w14:paraId="513B88DE" w14:textId="77777777" w:rsidTr="000C599D">
        <w:tc>
          <w:tcPr>
            <w:tcW w:w="3187" w:type="dxa"/>
          </w:tcPr>
          <w:p w14:paraId="737D0B5E" w14:textId="37AF4202" w:rsidR="000C599D" w:rsidRPr="00983FC4" w:rsidRDefault="003C7669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Random access</w:t>
            </w:r>
          </w:p>
        </w:tc>
        <w:tc>
          <w:tcPr>
            <w:tcW w:w="3187" w:type="dxa"/>
          </w:tcPr>
          <w:p w14:paraId="1F2A0338" w14:textId="1E67BB8D" w:rsidR="000C599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9CA4EBE" w14:textId="77777777" w:rsidR="000C599D" w:rsidRDefault="000C599D" w:rsidP="009208D2">
            <w:pPr>
              <w:rPr>
                <w:b/>
                <w:bCs/>
                <w:lang w:eastAsia="zh-CN"/>
              </w:rPr>
            </w:pPr>
          </w:p>
        </w:tc>
      </w:tr>
      <w:tr w:rsidR="000C599D" w14:paraId="26D89B4E" w14:textId="77777777" w:rsidTr="000C599D">
        <w:tc>
          <w:tcPr>
            <w:tcW w:w="3187" w:type="dxa"/>
          </w:tcPr>
          <w:p w14:paraId="73FE8F2D" w14:textId="0B00B3D1" w:rsidR="000C599D" w:rsidRPr="00983FC4" w:rsidRDefault="00D26933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Connection Release with Redirection</w:t>
            </w:r>
          </w:p>
        </w:tc>
        <w:tc>
          <w:tcPr>
            <w:tcW w:w="3187" w:type="dxa"/>
          </w:tcPr>
          <w:p w14:paraId="07C7AC15" w14:textId="0C92C31A" w:rsidR="000C599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1221697D" w14:textId="77777777" w:rsidR="000C599D" w:rsidRDefault="000C599D" w:rsidP="009208D2">
            <w:pPr>
              <w:rPr>
                <w:b/>
                <w:bCs/>
                <w:lang w:eastAsia="zh-CN"/>
              </w:rPr>
            </w:pPr>
          </w:p>
        </w:tc>
      </w:tr>
      <w:tr w:rsidR="000C599D" w14:paraId="40B8A98E" w14:textId="77777777" w:rsidTr="000C599D">
        <w:tc>
          <w:tcPr>
            <w:tcW w:w="3187" w:type="dxa"/>
          </w:tcPr>
          <w:p w14:paraId="5ECAD055" w14:textId="0CF6950B" w:rsidR="000C599D" w:rsidRPr="00983FC4" w:rsidRDefault="00C362CD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Connection Release with Redirection</w:t>
            </w:r>
          </w:p>
        </w:tc>
        <w:tc>
          <w:tcPr>
            <w:tcW w:w="3187" w:type="dxa"/>
          </w:tcPr>
          <w:p w14:paraId="25A73448" w14:textId="75537CBB" w:rsidR="000C599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1A8D7B1C" w14:textId="77777777" w:rsidR="000C599D" w:rsidRDefault="000C599D" w:rsidP="009208D2">
            <w:pPr>
              <w:rPr>
                <w:b/>
                <w:bCs/>
                <w:lang w:eastAsia="zh-CN"/>
              </w:rPr>
            </w:pPr>
          </w:p>
        </w:tc>
      </w:tr>
      <w:tr w:rsidR="000C599D" w14:paraId="6BDF2C2B" w14:textId="77777777" w:rsidTr="000C599D">
        <w:tc>
          <w:tcPr>
            <w:tcW w:w="3187" w:type="dxa"/>
          </w:tcPr>
          <w:p w14:paraId="074D71E6" w14:textId="78F19841" w:rsidR="000C599D" w:rsidRPr="00983FC4" w:rsidRDefault="006121D2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Timing (timing advance)</w:t>
            </w:r>
          </w:p>
        </w:tc>
        <w:tc>
          <w:tcPr>
            <w:tcW w:w="3187" w:type="dxa"/>
          </w:tcPr>
          <w:p w14:paraId="411738B4" w14:textId="1EE50C4B" w:rsidR="000C599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32E73B6A" w14:textId="77777777" w:rsidR="000C599D" w:rsidRDefault="000C599D" w:rsidP="009208D2">
            <w:pPr>
              <w:rPr>
                <w:b/>
                <w:bCs/>
                <w:lang w:eastAsia="zh-CN"/>
              </w:rPr>
            </w:pPr>
          </w:p>
        </w:tc>
      </w:tr>
      <w:tr w:rsidR="0002088D" w14:paraId="4934DB61" w14:textId="77777777" w:rsidTr="000C599D">
        <w:tc>
          <w:tcPr>
            <w:tcW w:w="3187" w:type="dxa"/>
          </w:tcPr>
          <w:p w14:paraId="05E853BD" w14:textId="35C0BE34" w:rsidR="0002088D" w:rsidRPr="00983FC4" w:rsidRDefault="0002088D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BWP switching delay and interruptions</w:t>
            </w:r>
          </w:p>
        </w:tc>
        <w:tc>
          <w:tcPr>
            <w:tcW w:w="3187" w:type="dxa"/>
          </w:tcPr>
          <w:p w14:paraId="3CE12019" w14:textId="5415648C" w:rsidR="0002088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3993FE4" w14:textId="77777777" w:rsidR="0002088D" w:rsidRDefault="0002088D" w:rsidP="009208D2">
            <w:pPr>
              <w:rPr>
                <w:b/>
                <w:bCs/>
                <w:lang w:eastAsia="zh-CN"/>
              </w:rPr>
            </w:pPr>
          </w:p>
        </w:tc>
      </w:tr>
      <w:tr w:rsidR="0002088D" w14:paraId="1BB86FFF" w14:textId="77777777" w:rsidTr="000C599D">
        <w:tc>
          <w:tcPr>
            <w:tcW w:w="3187" w:type="dxa"/>
          </w:tcPr>
          <w:p w14:paraId="55DA2450" w14:textId="1C076726" w:rsidR="0002088D" w:rsidRPr="00983FC4" w:rsidRDefault="00BA1FEF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RLM (in-syn and out-of-sync)</w:t>
            </w:r>
          </w:p>
        </w:tc>
        <w:tc>
          <w:tcPr>
            <w:tcW w:w="3187" w:type="dxa"/>
          </w:tcPr>
          <w:p w14:paraId="2CAFE4E9" w14:textId="53BF3DC1" w:rsidR="0002088D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72ED7BEF" w14:textId="77777777" w:rsidR="0002088D" w:rsidRDefault="0002088D" w:rsidP="009208D2">
            <w:pPr>
              <w:rPr>
                <w:b/>
                <w:bCs/>
                <w:lang w:eastAsia="zh-CN"/>
              </w:rPr>
            </w:pPr>
          </w:p>
        </w:tc>
      </w:tr>
      <w:tr w:rsidR="00BA1FEF" w14:paraId="1A634D7F" w14:textId="77777777" w:rsidTr="000C599D">
        <w:tc>
          <w:tcPr>
            <w:tcW w:w="3187" w:type="dxa"/>
          </w:tcPr>
          <w:p w14:paraId="3AED0E6D" w14:textId="6E9B4A0F" w:rsidR="00BA1FEF" w:rsidRPr="00983FC4" w:rsidRDefault="00360F5E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BM (beam failure detection and link recovery)</w:t>
            </w:r>
          </w:p>
        </w:tc>
        <w:tc>
          <w:tcPr>
            <w:tcW w:w="3187" w:type="dxa"/>
          </w:tcPr>
          <w:p w14:paraId="334F37F3" w14:textId="6AB0E85B" w:rsidR="00BA1FEF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012242A4" w14:textId="77777777" w:rsidR="00BA1FEF" w:rsidRDefault="00BA1FEF" w:rsidP="009208D2">
            <w:pPr>
              <w:rPr>
                <w:b/>
                <w:bCs/>
                <w:lang w:eastAsia="zh-CN"/>
              </w:rPr>
            </w:pPr>
          </w:p>
        </w:tc>
      </w:tr>
      <w:tr w:rsidR="00360F5E" w14:paraId="0AD8AA2E" w14:textId="77777777" w:rsidTr="000C599D">
        <w:tc>
          <w:tcPr>
            <w:tcW w:w="3187" w:type="dxa"/>
          </w:tcPr>
          <w:p w14:paraId="069BF953" w14:textId="15384D70" w:rsidR="00360F5E" w:rsidRPr="00983FC4" w:rsidRDefault="007E4E01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SCell activation/deactivation delay</w:t>
            </w:r>
          </w:p>
        </w:tc>
        <w:tc>
          <w:tcPr>
            <w:tcW w:w="3187" w:type="dxa"/>
          </w:tcPr>
          <w:p w14:paraId="28B898B4" w14:textId="1FCEE3B2" w:rsidR="00360F5E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4CC70A08" w14:textId="77777777" w:rsidR="00360F5E" w:rsidRDefault="00360F5E" w:rsidP="009208D2">
            <w:pPr>
              <w:rPr>
                <w:b/>
                <w:bCs/>
                <w:lang w:eastAsia="zh-CN"/>
              </w:rPr>
            </w:pPr>
          </w:p>
        </w:tc>
      </w:tr>
      <w:tr w:rsidR="007E4E01" w14:paraId="29138F41" w14:textId="77777777" w:rsidTr="000C599D">
        <w:tc>
          <w:tcPr>
            <w:tcW w:w="3187" w:type="dxa"/>
          </w:tcPr>
          <w:p w14:paraId="4E5AAC2F" w14:textId="6398A03A" w:rsidR="007E4E01" w:rsidRPr="00983FC4" w:rsidRDefault="00C166C9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SCell activation/deactivation delay</w:t>
            </w:r>
          </w:p>
        </w:tc>
        <w:tc>
          <w:tcPr>
            <w:tcW w:w="3187" w:type="dxa"/>
          </w:tcPr>
          <w:p w14:paraId="078C77C5" w14:textId="5F01E812" w:rsidR="007E4E01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32DB7B3D" w14:textId="77777777" w:rsidR="007E4E01" w:rsidRDefault="007E4E01" w:rsidP="009208D2">
            <w:pPr>
              <w:rPr>
                <w:b/>
                <w:bCs/>
                <w:lang w:eastAsia="zh-CN"/>
              </w:rPr>
            </w:pPr>
          </w:p>
        </w:tc>
      </w:tr>
      <w:tr w:rsidR="00E775AA" w14:paraId="2B898933" w14:textId="77777777" w:rsidTr="000C599D">
        <w:tc>
          <w:tcPr>
            <w:tcW w:w="3187" w:type="dxa"/>
          </w:tcPr>
          <w:p w14:paraId="2EE0E690" w14:textId="019461F0" w:rsidR="00E775AA" w:rsidRPr="00983FC4" w:rsidRDefault="00E775AA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Active TCI state switching delay</w:t>
            </w:r>
          </w:p>
        </w:tc>
        <w:tc>
          <w:tcPr>
            <w:tcW w:w="3187" w:type="dxa"/>
          </w:tcPr>
          <w:p w14:paraId="04F9F8EF" w14:textId="6730F485" w:rsidR="00E775AA" w:rsidRPr="00F633BC" w:rsidRDefault="00ED558B" w:rsidP="009208D2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04CF9B68" w14:textId="77777777" w:rsidR="00E775AA" w:rsidRDefault="00E775AA" w:rsidP="009208D2">
            <w:pPr>
              <w:rPr>
                <w:b/>
                <w:bCs/>
                <w:lang w:eastAsia="zh-CN"/>
              </w:rPr>
            </w:pPr>
          </w:p>
        </w:tc>
      </w:tr>
      <w:tr w:rsidR="003035C3" w14:paraId="01F4CBE5" w14:textId="77777777" w:rsidTr="000C599D">
        <w:tc>
          <w:tcPr>
            <w:tcW w:w="3187" w:type="dxa"/>
          </w:tcPr>
          <w:p w14:paraId="72DF7955" w14:textId="129752FA" w:rsidR="003035C3" w:rsidRPr="00983FC4" w:rsidRDefault="003035C3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Interruptions</w:t>
            </w:r>
          </w:p>
        </w:tc>
        <w:tc>
          <w:tcPr>
            <w:tcW w:w="3187" w:type="dxa"/>
          </w:tcPr>
          <w:p w14:paraId="023EACD7" w14:textId="77777777" w:rsidR="003035C3" w:rsidRDefault="003035C3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39796A6E" w14:textId="77777777" w:rsidR="003035C3" w:rsidRDefault="003035C3" w:rsidP="009208D2">
            <w:pPr>
              <w:rPr>
                <w:b/>
                <w:bCs/>
                <w:lang w:eastAsia="zh-CN"/>
              </w:rPr>
            </w:pPr>
          </w:p>
        </w:tc>
      </w:tr>
      <w:tr w:rsidR="003035C3" w14:paraId="3C21F91B" w14:textId="77777777" w:rsidTr="000C599D">
        <w:tc>
          <w:tcPr>
            <w:tcW w:w="3187" w:type="dxa"/>
          </w:tcPr>
          <w:p w14:paraId="613522D6" w14:textId="08630485" w:rsidR="003035C3" w:rsidRPr="00983FC4" w:rsidRDefault="000935EB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Intra-frequency measurement procedure (SS-RSRP, SS-RSRQ, SS-SINR, L1-RSRP, RSSI, CO)</w:t>
            </w:r>
          </w:p>
        </w:tc>
        <w:tc>
          <w:tcPr>
            <w:tcW w:w="3187" w:type="dxa"/>
          </w:tcPr>
          <w:p w14:paraId="4E865949" w14:textId="77777777" w:rsidR="003035C3" w:rsidRDefault="003035C3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131C34CB" w14:textId="77777777" w:rsidR="003035C3" w:rsidRDefault="003035C3" w:rsidP="009208D2">
            <w:pPr>
              <w:rPr>
                <w:b/>
                <w:bCs/>
                <w:lang w:eastAsia="zh-CN"/>
              </w:rPr>
            </w:pPr>
          </w:p>
        </w:tc>
      </w:tr>
      <w:tr w:rsidR="000935EB" w14:paraId="606AC16B" w14:textId="77777777" w:rsidTr="000C599D">
        <w:tc>
          <w:tcPr>
            <w:tcW w:w="3187" w:type="dxa"/>
          </w:tcPr>
          <w:p w14:paraId="7313C0AD" w14:textId="3C3E8102" w:rsidR="000935EB" w:rsidRPr="00983FC4" w:rsidRDefault="00C06773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Inter-frequency measurement procedure (SS-RSRP, SS-RSRQ, SS-SINR, SFTD, RSSI, CO)</w:t>
            </w:r>
          </w:p>
        </w:tc>
        <w:tc>
          <w:tcPr>
            <w:tcW w:w="3187" w:type="dxa"/>
          </w:tcPr>
          <w:p w14:paraId="57D39299" w14:textId="77777777" w:rsidR="000935EB" w:rsidRDefault="000935EB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6AABEB32" w14:textId="77777777" w:rsidR="000935EB" w:rsidRDefault="000935EB" w:rsidP="009208D2">
            <w:pPr>
              <w:rPr>
                <w:b/>
                <w:bCs/>
                <w:lang w:eastAsia="zh-CN"/>
              </w:rPr>
            </w:pPr>
          </w:p>
        </w:tc>
      </w:tr>
      <w:tr w:rsidR="00C06773" w14:paraId="6C607038" w14:textId="77777777" w:rsidTr="000C599D">
        <w:tc>
          <w:tcPr>
            <w:tcW w:w="3187" w:type="dxa"/>
          </w:tcPr>
          <w:p w14:paraId="6C368A0A" w14:textId="524DFE9A" w:rsidR="00C06773" w:rsidRPr="00983FC4" w:rsidRDefault="00C651E8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Inter-RAT measurement procedure (SFTD, E-UTRA-NR-U SS-RSRP/SS-RSRQ/SS-SINR and RSSI/CO, NR-U-E-UTRA RSRP/RSRQ)</w:t>
            </w:r>
          </w:p>
        </w:tc>
        <w:tc>
          <w:tcPr>
            <w:tcW w:w="3187" w:type="dxa"/>
          </w:tcPr>
          <w:p w14:paraId="035A861E" w14:textId="77777777" w:rsidR="00C06773" w:rsidRDefault="00C06773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42D7D057" w14:textId="77777777" w:rsidR="00C06773" w:rsidRDefault="00C06773" w:rsidP="009208D2">
            <w:pPr>
              <w:rPr>
                <w:b/>
                <w:bCs/>
                <w:lang w:eastAsia="zh-CN"/>
              </w:rPr>
            </w:pPr>
          </w:p>
        </w:tc>
      </w:tr>
      <w:tr w:rsidR="00C651E8" w14:paraId="5ABE748A" w14:textId="77777777" w:rsidTr="000C599D">
        <w:tc>
          <w:tcPr>
            <w:tcW w:w="3187" w:type="dxa"/>
          </w:tcPr>
          <w:p w14:paraId="7B6C028B" w14:textId="16758139" w:rsidR="00C651E8" w:rsidRPr="00983FC4" w:rsidRDefault="00FC1244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NR-U intra-frequency measurements (SS-RSRP, SS-RSRQ, SS-SINR, L1-RSRP, RSSI, CO)</w:t>
            </w:r>
          </w:p>
        </w:tc>
        <w:tc>
          <w:tcPr>
            <w:tcW w:w="3187" w:type="dxa"/>
          </w:tcPr>
          <w:p w14:paraId="79AA7A04" w14:textId="77777777" w:rsidR="00C651E8" w:rsidRDefault="00C651E8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1C17DE78" w14:textId="77777777" w:rsidR="00C651E8" w:rsidRDefault="00C651E8" w:rsidP="009208D2">
            <w:pPr>
              <w:rPr>
                <w:b/>
                <w:bCs/>
                <w:lang w:eastAsia="zh-CN"/>
              </w:rPr>
            </w:pPr>
          </w:p>
        </w:tc>
      </w:tr>
      <w:tr w:rsidR="00FC1244" w14:paraId="6CDE436F" w14:textId="77777777" w:rsidTr="000C599D">
        <w:tc>
          <w:tcPr>
            <w:tcW w:w="3187" w:type="dxa"/>
          </w:tcPr>
          <w:p w14:paraId="13E76584" w14:textId="6F0AD932" w:rsidR="00FC1244" w:rsidRPr="00983FC4" w:rsidRDefault="00596AD5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NR-U inter-frequency measurements (SS-RSRP, SS-RSRQ, SS-SINR, SFTD, RSSI, CO)</w:t>
            </w:r>
          </w:p>
        </w:tc>
        <w:tc>
          <w:tcPr>
            <w:tcW w:w="3187" w:type="dxa"/>
          </w:tcPr>
          <w:p w14:paraId="2F2E3E1D" w14:textId="77777777" w:rsidR="00FC1244" w:rsidRDefault="00FC1244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1C11AB1D" w14:textId="77777777" w:rsidR="00FC1244" w:rsidRDefault="00FC1244" w:rsidP="009208D2">
            <w:pPr>
              <w:rPr>
                <w:b/>
                <w:bCs/>
                <w:lang w:eastAsia="zh-CN"/>
              </w:rPr>
            </w:pPr>
          </w:p>
        </w:tc>
      </w:tr>
      <w:tr w:rsidR="00596AD5" w14:paraId="080BFCED" w14:textId="77777777" w:rsidTr="000C599D">
        <w:tc>
          <w:tcPr>
            <w:tcW w:w="3187" w:type="dxa"/>
          </w:tcPr>
          <w:p w14:paraId="7E0ABE66" w14:textId="64A4426D" w:rsidR="00596AD5" w:rsidRPr="00983FC4" w:rsidRDefault="007B3740" w:rsidP="009208D2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inter-RAT measurements (SFTD, E-UTRA-NR-U SS-RSRP/SS-RSRQ/SS-SINR and RSSI/CO, NR-U-E-UTRA RSRP/RSRQ)</w:t>
            </w:r>
          </w:p>
        </w:tc>
        <w:tc>
          <w:tcPr>
            <w:tcW w:w="3187" w:type="dxa"/>
          </w:tcPr>
          <w:p w14:paraId="7D373B19" w14:textId="77777777" w:rsidR="00596AD5" w:rsidRDefault="00596AD5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4AE32B96" w14:textId="77777777" w:rsidR="00596AD5" w:rsidRDefault="00596AD5" w:rsidP="009208D2">
            <w:pPr>
              <w:rPr>
                <w:b/>
                <w:bCs/>
                <w:lang w:eastAsia="zh-CN"/>
              </w:rPr>
            </w:pPr>
          </w:p>
        </w:tc>
      </w:tr>
      <w:tr w:rsidR="007B3740" w14:paraId="6FB913F9" w14:textId="77777777" w:rsidTr="000C599D">
        <w:tc>
          <w:tcPr>
            <w:tcW w:w="3187" w:type="dxa"/>
          </w:tcPr>
          <w:p w14:paraId="56E3EE87" w14:textId="77777777" w:rsidR="007B3740" w:rsidRPr="007B3740" w:rsidRDefault="007B3740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7" w:type="dxa"/>
          </w:tcPr>
          <w:p w14:paraId="0142A689" w14:textId="77777777" w:rsidR="007B3740" w:rsidRDefault="007B3740" w:rsidP="009208D2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74FB820D" w14:textId="77777777" w:rsidR="007B3740" w:rsidRDefault="007B3740" w:rsidP="009208D2">
            <w:pPr>
              <w:rPr>
                <w:b/>
                <w:bCs/>
                <w:lang w:eastAsia="zh-CN"/>
              </w:rPr>
            </w:pPr>
          </w:p>
        </w:tc>
      </w:tr>
    </w:tbl>
    <w:p w14:paraId="591EE807" w14:textId="77777777" w:rsidR="006E41A1" w:rsidRPr="000932B6" w:rsidRDefault="006E41A1" w:rsidP="009208D2">
      <w:pPr>
        <w:rPr>
          <w:b/>
          <w:bCs/>
          <w:lang w:eastAsia="zh-CN"/>
        </w:rPr>
      </w:pP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7AB7EEC" w14:textId="77777777" w:rsidR="00F633BC" w:rsidRPr="00D53422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>Observation 1: RLM IS/OOS test cases with DRX were agreed in [1] and corresponding clauses were created in TS 38.133, but these clauses are empty.</w:t>
      </w:r>
    </w:p>
    <w:p w14:paraId="09312776" w14:textId="77777777" w:rsidR="00F633BC" w:rsidRPr="00D53422" w:rsidRDefault="00F633BC" w:rsidP="00F633BC">
      <w:pPr>
        <w:pStyle w:val="ListParagraph"/>
        <w:numPr>
          <w:ilvl w:val="0"/>
          <w:numId w:val="3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53422">
        <w:rPr>
          <w:rFonts w:eastAsia="MS Mincho"/>
          <w:b/>
          <w:bCs/>
          <w:sz w:val="20"/>
          <w:szCs w:val="20"/>
          <w:lang w:val="en-GB" w:eastAsia="zh-CN"/>
        </w:rPr>
        <w:t>A.10.3.1.4/5</w:t>
      </w:r>
    </w:p>
    <w:p w14:paraId="3DC399EE" w14:textId="77777777" w:rsidR="00F633BC" w:rsidRPr="00D53422" w:rsidRDefault="00F633BC" w:rsidP="00F633BC">
      <w:pPr>
        <w:pStyle w:val="ListParagraph"/>
        <w:numPr>
          <w:ilvl w:val="0"/>
          <w:numId w:val="3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D53422">
        <w:rPr>
          <w:rFonts w:eastAsia="MS Mincho"/>
          <w:b/>
          <w:bCs/>
          <w:sz w:val="20"/>
          <w:szCs w:val="20"/>
          <w:lang w:val="en-GB" w:eastAsia="zh-CN"/>
        </w:rPr>
        <w:t>A.11.4.1.4/5</w:t>
      </w:r>
    </w:p>
    <w:p w14:paraId="13F524EB" w14:textId="77777777" w:rsidR="00F633BC" w:rsidRPr="0057350B" w:rsidRDefault="00F633BC" w:rsidP="00F633BC">
      <w:pPr>
        <w:pStyle w:val="ListParagraph"/>
        <w:rPr>
          <w:rFonts w:eastAsia="MS Mincho"/>
          <w:b/>
          <w:bCs/>
          <w:sz w:val="20"/>
          <w:szCs w:val="20"/>
          <w:lang w:val="en-GB" w:eastAsia="zh-CN"/>
        </w:rPr>
      </w:pPr>
    </w:p>
    <w:p w14:paraId="3E95FC99" w14:textId="77777777" w:rsidR="00F633BC" w:rsidRPr="00D53422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>Observation 2: Test case for known HO from NR(FR1) to NR-U was agreed in [1] but the test case is missing from TS 38.133 spec.</w:t>
      </w:r>
    </w:p>
    <w:p w14:paraId="1B086063" w14:textId="77777777" w:rsidR="00F633BC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>Observation 3: Test cases for i</w:t>
      </w:r>
      <w:r w:rsidRPr="0057350B">
        <w:rPr>
          <w:b/>
          <w:bCs/>
          <w:lang w:eastAsia="zh-CN"/>
        </w:rPr>
        <w:t>nterruptions due to inter-RAT SFTD measurements are missing from the spec</w:t>
      </w:r>
    </w:p>
    <w:p w14:paraId="2B667189" w14:textId="77777777" w:rsidR="00F633BC" w:rsidRPr="0057350B" w:rsidRDefault="00F633BC" w:rsidP="00F633BC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4: A lot of measurement accuracy related test cases are missing/incomplete.</w:t>
      </w:r>
    </w:p>
    <w:p w14:paraId="141E57C2" w14:textId="77777777" w:rsidR="00F633BC" w:rsidRPr="00D53422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>Observation 4: There are a lot of TBDs in (at-least) intra-frequency SS-RSRP/SS-RSRQ/SS-SINR measurements test cases</w:t>
      </w:r>
    </w:p>
    <w:p w14:paraId="6B196FC9" w14:textId="77777777" w:rsidR="00F633BC" w:rsidRPr="00D53422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>Observation 5: All intra/inter RSSI/CO measurements related test cases are incomplete</w:t>
      </w:r>
    </w:p>
    <w:p w14:paraId="49E268B5" w14:textId="77777777" w:rsidR="00F633BC" w:rsidRPr="00D53422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>Observation 6: NR (FR1) inter-frequency, with NR-U PCC related test cases were not agreed. Clause A.11.5.2.7/8/9/10 should be void</w:t>
      </w:r>
    </w:p>
    <w:p w14:paraId="0DD7B6CF" w14:textId="77777777" w:rsidR="00F633BC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>Observation 7: Section A.13.1 must be void. No test cases defined for this section</w:t>
      </w:r>
    </w:p>
    <w:p w14:paraId="278CC884" w14:textId="77777777" w:rsidR="00F633BC" w:rsidRPr="00D53422" w:rsidRDefault="00F633BC" w:rsidP="00F633BC">
      <w:pPr>
        <w:rPr>
          <w:b/>
          <w:bCs/>
          <w:lang w:eastAsia="zh-CN"/>
        </w:rPr>
      </w:pPr>
      <w:r w:rsidRPr="00D53422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8</w:t>
      </w:r>
      <w:r w:rsidRPr="00D5342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There are a lot square bracketed [] values in the test cases.</w:t>
      </w:r>
    </w:p>
    <w:p w14:paraId="5EF534F6" w14:textId="04E24195" w:rsidR="00F633BC" w:rsidRDefault="00F633BC" w:rsidP="00F633BC">
      <w:pPr>
        <w:rPr>
          <w:lang w:eastAsia="zh-CN"/>
        </w:rPr>
      </w:pPr>
      <w:r>
        <w:rPr>
          <w:lang w:eastAsia="zh-CN"/>
        </w:rPr>
        <w:t>RAN5 has started working on writing the test cases and require all the test cases to be complete in RAN4. So, we urge companies to take a deeper look at the test cases and find if any other test cases are missing/incomplete and bring correction CRs for these cases. Since this is a lot of work and we are in maintenance phase, a single company may not be able handle so much workload, we think companies should divide the work and make it a joint effort to complete this Rel-16 WI.</w:t>
      </w:r>
    </w:p>
    <w:p w14:paraId="7FFDA65E" w14:textId="1D9F1A13" w:rsidR="00F633BC" w:rsidRDefault="00F633BC" w:rsidP="00F633BC">
      <w:pPr>
        <w:rPr>
          <w:b/>
          <w:bCs/>
          <w:lang w:eastAsia="zh-CN"/>
        </w:rPr>
      </w:pPr>
      <w:r w:rsidRPr="000932B6">
        <w:rPr>
          <w:b/>
          <w:bCs/>
          <w:lang w:eastAsia="zh-CN"/>
        </w:rPr>
        <w:t>Proposal 1: RAN4 to discuss</w:t>
      </w:r>
      <w:r>
        <w:rPr>
          <w:b/>
          <w:bCs/>
          <w:lang w:eastAsia="zh-CN"/>
        </w:rPr>
        <w:t xml:space="preserve"> how to handle the incomplete/missing NR-U test cases in the RRM spec.</w:t>
      </w:r>
    </w:p>
    <w:p w14:paraId="40E45EA8" w14:textId="77777777" w:rsidR="00F633BC" w:rsidRDefault="00F633BC" w:rsidP="00F633BC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Companies are urged to further review the test cases and volunteer to bring correction CRs for incomplete/missing test cases.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7"/>
        <w:gridCol w:w="3187"/>
        <w:gridCol w:w="3188"/>
      </w:tblGrid>
      <w:tr w:rsidR="00F633BC" w14:paraId="32F6D256" w14:textId="77777777" w:rsidTr="00A90F3F">
        <w:tc>
          <w:tcPr>
            <w:tcW w:w="3187" w:type="dxa"/>
          </w:tcPr>
          <w:p w14:paraId="14102C46" w14:textId="77777777" w:rsidR="00F633BC" w:rsidRDefault="00F633BC" w:rsidP="00A90F3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Group of requirements</w:t>
            </w:r>
          </w:p>
        </w:tc>
        <w:tc>
          <w:tcPr>
            <w:tcW w:w="3187" w:type="dxa"/>
          </w:tcPr>
          <w:p w14:paraId="4B7F39B8" w14:textId="77777777" w:rsidR="00F633BC" w:rsidRDefault="00F633BC" w:rsidP="00A90F3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Volunteer company</w:t>
            </w:r>
          </w:p>
        </w:tc>
        <w:tc>
          <w:tcPr>
            <w:tcW w:w="3188" w:type="dxa"/>
          </w:tcPr>
          <w:p w14:paraId="6AD61BD6" w14:textId="77777777" w:rsidR="00F633BC" w:rsidRDefault="00F633BC" w:rsidP="00A90F3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Comments</w:t>
            </w:r>
          </w:p>
        </w:tc>
      </w:tr>
      <w:tr w:rsidR="00F633BC" w14:paraId="4B1F4550" w14:textId="77777777" w:rsidTr="00A90F3F">
        <w:tc>
          <w:tcPr>
            <w:tcW w:w="3187" w:type="dxa"/>
          </w:tcPr>
          <w:p w14:paraId="41EFEECE" w14:textId="77777777" w:rsidR="00F633BC" w:rsidRPr="00C320F4" w:rsidRDefault="00F633BC" w:rsidP="00A90F3F">
            <w:pPr>
              <w:rPr>
                <w:lang w:eastAsia="zh-CN"/>
              </w:rPr>
            </w:pPr>
            <w:r w:rsidRPr="00C320F4">
              <w:rPr>
                <w:lang w:eastAsia="zh-CN"/>
              </w:rPr>
              <w:t>RRC_IDLE, cell re-selection</w:t>
            </w:r>
          </w:p>
        </w:tc>
        <w:tc>
          <w:tcPr>
            <w:tcW w:w="3187" w:type="dxa"/>
          </w:tcPr>
          <w:p w14:paraId="2CA92C34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711198C9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3C79620B" w14:textId="77777777" w:rsidTr="00A90F3F">
        <w:tc>
          <w:tcPr>
            <w:tcW w:w="3187" w:type="dxa"/>
          </w:tcPr>
          <w:p w14:paraId="09B2F64B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HO (delay and interruptions)</w:t>
            </w:r>
          </w:p>
        </w:tc>
        <w:tc>
          <w:tcPr>
            <w:tcW w:w="3187" w:type="dxa"/>
          </w:tcPr>
          <w:p w14:paraId="319F41C3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45AA9741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196F2D98" w14:textId="77777777" w:rsidTr="00A90F3F">
        <w:tc>
          <w:tcPr>
            <w:tcW w:w="3187" w:type="dxa"/>
          </w:tcPr>
          <w:p w14:paraId="17B31A23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Re-establishment</w:t>
            </w:r>
          </w:p>
        </w:tc>
        <w:tc>
          <w:tcPr>
            <w:tcW w:w="3187" w:type="dxa"/>
          </w:tcPr>
          <w:p w14:paraId="4CFE77E5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594A7B75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6DD909A7" w14:textId="77777777" w:rsidTr="00A90F3F">
        <w:tc>
          <w:tcPr>
            <w:tcW w:w="3187" w:type="dxa"/>
          </w:tcPr>
          <w:p w14:paraId="5934DDE2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Random access</w:t>
            </w:r>
          </w:p>
        </w:tc>
        <w:tc>
          <w:tcPr>
            <w:tcW w:w="3187" w:type="dxa"/>
          </w:tcPr>
          <w:p w14:paraId="5C3113BF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61CF6EC3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2233C071" w14:textId="77777777" w:rsidTr="00A90F3F">
        <w:tc>
          <w:tcPr>
            <w:tcW w:w="3187" w:type="dxa"/>
          </w:tcPr>
          <w:p w14:paraId="3A542B34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Connection Release with Redirection</w:t>
            </w:r>
          </w:p>
        </w:tc>
        <w:tc>
          <w:tcPr>
            <w:tcW w:w="3187" w:type="dxa"/>
          </w:tcPr>
          <w:p w14:paraId="4A0A3425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047F4982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71267561" w14:textId="77777777" w:rsidTr="00A90F3F">
        <w:tc>
          <w:tcPr>
            <w:tcW w:w="3187" w:type="dxa"/>
          </w:tcPr>
          <w:p w14:paraId="366A7C14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Connection Release with Redirection</w:t>
            </w:r>
          </w:p>
        </w:tc>
        <w:tc>
          <w:tcPr>
            <w:tcW w:w="3187" w:type="dxa"/>
          </w:tcPr>
          <w:p w14:paraId="2E26DA9E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39DA097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03762222" w14:textId="77777777" w:rsidTr="00A90F3F">
        <w:tc>
          <w:tcPr>
            <w:tcW w:w="3187" w:type="dxa"/>
          </w:tcPr>
          <w:p w14:paraId="6B71F0BD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Timing (timing advance)</w:t>
            </w:r>
          </w:p>
        </w:tc>
        <w:tc>
          <w:tcPr>
            <w:tcW w:w="3187" w:type="dxa"/>
          </w:tcPr>
          <w:p w14:paraId="0D2D6F16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30B4C2D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636979F5" w14:textId="77777777" w:rsidTr="00A90F3F">
        <w:tc>
          <w:tcPr>
            <w:tcW w:w="3187" w:type="dxa"/>
          </w:tcPr>
          <w:p w14:paraId="66082646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BWP switching delay and interruptions</w:t>
            </w:r>
          </w:p>
        </w:tc>
        <w:tc>
          <w:tcPr>
            <w:tcW w:w="3187" w:type="dxa"/>
          </w:tcPr>
          <w:p w14:paraId="61B146E9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68FA3FAB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5CA5C155" w14:textId="77777777" w:rsidTr="00A90F3F">
        <w:tc>
          <w:tcPr>
            <w:tcW w:w="3187" w:type="dxa"/>
          </w:tcPr>
          <w:p w14:paraId="607888FD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RLM (in-syn and out-of-sync)</w:t>
            </w:r>
          </w:p>
        </w:tc>
        <w:tc>
          <w:tcPr>
            <w:tcW w:w="3187" w:type="dxa"/>
          </w:tcPr>
          <w:p w14:paraId="0B2C3BB6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3AFB7AE0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49B32EE5" w14:textId="77777777" w:rsidTr="00A90F3F">
        <w:tc>
          <w:tcPr>
            <w:tcW w:w="3187" w:type="dxa"/>
          </w:tcPr>
          <w:p w14:paraId="5DF6D18A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BM (beam failure detection and link recovery)</w:t>
            </w:r>
          </w:p>
        </w:tc>
        <w:tc>
          <w:tcPr>
            <w:tcW w:w="3187" w:type="dxa"/>
          </w:tcPr>
          <w:p w14:paraId="60D1780B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5EF720D3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37018AF8" w14:textId="77777777" w:rsidTr="00A90F3F">
        <w:tc>
          <w:tcPr>
            <w:tcW w:w="3187" w:type="dxa"/>
          </w:tcPr>
          <w:p w14:paraId="7A1AE4C6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SCell activation/deactivation delay</w:t>
            </w:r>
          </w:p>
        </w:tc>
        <w:tc>
          <w:tcPr>
            <w:tcW w:w="3187" w:type="dxa"/>
          </w:tcPr>
          <w:p w14:paraId="74C77B1C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3CAD2B1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2546B897" w14:textId="77777777" w:rsidTr="00A90F3F">
        <w:tc>
          <w:tcPr>
            <w:tcW w:w="3187" w:type="dxa"/>
          </w:tcPr>
          <w:p w14:paraId="513D2E8C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SCell activation/deactivation delay</w:t>
            </w:r>
          </w:p>
        </w:tc>
        <w:tc>
          <w:tcPr>
            <w:tcW w:w="3187" w:type="dxa"/>
          </w:tcPr>
          <w:p w14:paraId="332FA4A0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45CB59F4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5933B92B" w14:textId="77777777" w:rsidTr="00A90F3F">
        <w:tc>
          <w:tcPr>
            <w:tcW w:w="3187" w:type="dxa"/>
          </w:tcPr>
          <w:p w14:paraId="25242F41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Active TCI state switching delay</w:t>
            </w:r>
          </w:p>
        </w:tc>
        <w:tc>
          <w:tcPr>
            <w:tcW w:w="3187" w:type="dxa"/>
          </w:tcPr>
          <w:p w14:paraId="7835A581" w14:textId="77777777" w:rsidR="00F633BC" w:rsidRPr="00F633BC" w:rsidRDefault="00F633BC" w:rsidP="00A90F3F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3D1B3E59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46796361" w14:textId="77777777" w:rsidTr="00A90F3F">
        <w:tc>
          <w:tcPr>
            <w:tcW w:w="3187" w:type="dxa"/>
          </w:tcPr>
          <w:p w14:paraId="3053827C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Interruptions</w:t>
            </w:r>
          </w:p>
        </w:tc>
        <w:tc>
          <w:tcPr>
            <w:tcW w:w="3187" w:type="dxa"/>
          </w:tcPr>
          <w:p w14:paraId="0EC19D0D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34B2B292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21155E03" w14:textId="77777777" w:rsidTr="00A90F3F">
        <w:tc>
          <w:tcPr>
            <w:tcW w:w="3187" w:type="dxa"/>
          </w:tcPr>
          <w:p w14:paraId="39E65FFF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Intra-frequency measurement procedure (SS-RSRP, SS-RSRQ, SS-SINR, L1-RSRP, RSSI, CO)</w:t>
            </w:r>
          </w:p>
        </w:tc>
        <w:tc>
          <w:tcPr>
            <w:tcW w:w="3187" w:type="dxa"/>
          </w:tcPr>
          <w:p w14:paraId="55FD98B8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7CD8B7F0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1AC46A2D" w14:textId="77777777" w:rsidTr="00A90F3F">
        <w:tc>
          <w:tcPr>
            <w:tcW w:w="3187" w:type="dxa"/>
          </w:tcPr>
          <w:p w14:paraId="4BC45B40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Inter-frequency measurement procedure (SS-RSRP, SS-RSRQ, SS-SINR, SFTD, RSSI, CO)</w:t>
            </w:r>
          </w:p>
        </w:tc>
        <w:tc>
          <w:tcPr>
            <w:tcW w:w="3187" w:type="dxa"/>
          </w:tcPr>
          <w:p w14:paraId="46ED8F00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2293CA4B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1E31590C" w14:textId="77777777" w:rsidTr="00A90F3F">
        <w:tc>
          <w:tcPr>
            <w:tcW w:w="3187" w:type="dxa"/>
          </w:tcPr>
          <w:p w14:paraId="7C2A0C66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Inter-RAT measurement procedure (SFTD, E-UTRA-NR-U SS-RSRP/SS-RSRQ/SS-SINR and RSSI/CO, NR-U-E-UTRA RSRP/RSRQ)</w:t>
            </w:r>
          </w:p>
        </w:tc>
        <w:tc>
          <w:tcPr>
            <w:tcW w:w="3187" w:type="dxa"/>
          </w:tcPr>
          <w:p w14:paraId="742A8CE7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1F6C70D5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73A236AC" w14:textId="77777777" w:rsidTr="00A90F3F">
        <w:tc>
          <w:tcPr>
            <w:tcW w:w="3187" w:type="dxa"/>
          </w:tcPr>
          <w:p w14:paraId="6631E7A4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NR-U intra-frequency measurements (SS-RSRP, SS-RSRQ, SS-SINR, L1-RSRP, RSSI, CO)</w:t>
            </w:r>
          </w:p>
        </w:tc>
        <w:tc>
          <w:tcPr>
            <w:tcW w:w="3187" w:type="dxa"/>
          </w:tcPr>
          <w:p w14:paraId="239066F5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75CA7973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57A5F2C0" w14:textId="77777777" w:rsidTr="00A90F3F">
        <w:tc>
          <w:tcPr>
            <w:tcW w:w="3187" w:type="dxa"/>
          </w:tcPr>
          <w:p w14:paraId="3118551A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NR-U inter-frequency measurements (SS-RSRP, SS-RSRQ, SS-SINR, SFTD, RSSI, CO)</w:t>
            </w:r>
          </w:p>
        </w:tc>
        <w:tc>
          <w:tcPr>
            <w:tcW w:w="3187" w:type="dxa"/>
          </w:tcPr>
          <w:p w14:paraId="0D85A096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5A6E61AC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  <w:tr w:rsidR="00F633BC" w14:paraId="6E5AFFFD" w14:textId="77777777" w:rsidTr="00A90F3F">
        <w:tc>
          <w:tcPr>
            <w:tcW w:w="3187" w:type="dxa"/>
          </w:tcPr>
          <w:p w14:paraId="145EA5D7" w14:textId="77777777" w:rsidR="00F633BC" w:rsidRPr="00983FC4" w:rsidRDefault="00F633BC" w:rsidP="00A90F3F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inter-RAT measurements (SFTD, E-UTRA-NR-U SS-RSRP/SS-RSRQ/SS-SINR and RSSI/CO, NR-U-E-UTRA RSRP/RSRQ)</w:t>
            </w:r>
          </w:p>
        </w:tc>
        <w:tc>
          <w:tcPr>
            <w:tcW w:w="3187" w:type="dxa"/>
          </w:tcPr>
          <w:p w14:paraId="0E0CE6C6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1FFE0037" w14:textId="77777777" w:rsidR="00F633BC" w:rsidRDefault="00F633BC" w:rsidP="00A90F3F">
            <w:pPr>
              <w:rPr>
                <w:b/>
                <w:bCs/>
                <w:lang w:eastAsia="zh-CN"/>
              </w:rPr>
            </w:pPr>
          </w:p>
        </w:tc>
      </w:tr>
    </w:tbl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30A267C3" w:rsidR="00DA25EC" w:rsidRDefault="00DA25EC" w:rsidP="00DA25EC">
      <w:pPr>
        <w:rPr>
          <w:lang w:val="en-US"/>
        </w:rPr>
      </w:pPr>
      <w:r>
        <w:rPr>
          <w:lang w:val="en-US"/>
        </w:rPr>
        <w:t>[1] R</w:t>
      </w:r>
      <w:r w:rsidR="00DA74E7">
        <w:rPr>
          <w:lang w:val="en-US"/>
        </w:rPr>
        <w:t>4</w:t>
      </w:r>
      <w:r>
        <w:rPr>
          <w:lang w:val="en-US"/>
        </w:rPr>
        <w:t>-21</w:t>
      </w:r>
      <w:r w:rsidR="00DA74E7">
        <w:rPr>
          <w:lang w:val="en-US"/>
        </w:rPr>
        <w:t>08261</w:t>
      </w:r>
      <w:r>
        <w:rPr>
          <w:lang w:val="en-US"/>
        </w:rPr>
        <w:t>, “</w:t>
      </w:r>
      <w:r w:rsidR="00C313CC" w:rsidRPr="00C313CC">
        <w:rPr>
          <w:lang w:val="en-US"/>
        </w:rPr>
        <w:t>Updated test case list for NR-U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</w:t>
      </w:r>
      <w:r w:rsidR="00C313CC">
        <w:rPr>
          <w:lang w:val="en-US"/>
        </w:rPr>
        <w:t>4</w:t>
      </w:r>
      <w:r>
        <w:rPr>
          <w:lang w:val="en-US"/>
        </w:rPr>
        <w:t>#9</w:t>
      </w:r>
      <w:r w:rsidR="002D1314">
        <w:rPr>
          <w:lang w:val="en-US"/>
        </w:rPr>
        <w:t>9</w:t>
      </w:r>
      <w:r>
        <w:rPr>
          <w:lang w:val="en-US"/>
        </w:rPr>
        <w:t>e</w:t>
      </w:r>
    </w:p>
    <w:sectPr w:rsidR="00DA25EC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B913" w14:textId="77777777" w:rsidR="004A2294" w:rsidRDefault="004A2294">
      <w:r>
        <w:separator/>
      </w:r>
    </w:p>
  </w:endnote>
  <w:endnote w:type="continuationSeparator" w:id="0">
    <w:p w14:paraId="22C19FA9" w14:textId="77777777" w:rsidR="004A2294" w:rsidRDefault="004A2294">
      <w:r>
        <w:continuationSeparator/>
      </w:r>
    </w:p>
  </w:endnote>
  <w:endnote w:type="continuationNotice" w:id="1">
    <w:p w14:paraId="7C424B0C" w14:textId="77777777" w:rsidR="004A2294" w:rsidRDefault="004A22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CFEE" w14:textId="77777777" w:rsidR="004A2294" w:rsidRDefault="004A2294">
      <w:r>
        <w:separator/>
      </w:r>
    </w:p>
  </w:footnote>
  <w:footnote w:type="continuationSeparator" w:id="0">
    <w:p w14:paraId="17F6F7D0" w14:textId="77777777" w:rsidR="004A2294" w:rsidRDefault="004A2294">
      <w:r>
        <w:continuationSeparator/>
      </w:r>
    </w:p>
  </w:footnote>
  <w:footnote w:type="continuationNotice" w:id="1">
    <w:p w14:paraId="6B192647" w14:textId="77777777" w:rsidR="004A2294" w:rsidRDefault="004A22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754D4"/>
    <w:multiLevelType w:val="hybridMultilevel"/>
    <w:tmpl w:val="96E8A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1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0"/>
  </w:num>
  <w:num w:numId="2" w16cid:durableId="1702169165">
    <w:abstractNumId w:val="33"/>
  </w:num>
  <w:num w:numId="3" w16cid:durableId="896598194">
    <w:abstractNumId w:val="37"/>
  </w:num>
  <w:num w:numId="4" w16cid:durableId="1065757783">
    <w:abstractNumId w:val="14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34"/>
  </w:num>
  <w:num w:numId="8" w16cid:durableId="2127962014">
    <w:abstractNumId w:val="18"/>
  </w:num>
  <w:num w:numId="9" w16cid:durableId="667095785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5"/>
  </w:num>
  <w:num w:numId="11" w16cid:durableId="1146160943">
    <w:abstractNumId w:val="7"/>
  </w:num>
  <w:num w:numId="12" w16cid:durableId="520902217">
    <w:abstractNumId w:val="27"/>
  </w:num>
  <w:num w:numId="13" w16cid:durableId="347875775">
    <w:abstractNumId w:val="3"/>
  </w:num>
  <w:num w:numId="14" w16cid:durableId="1705055357">
    <w:abstractNumId w:val="28"/>
  </w:num>
  <w:num w:numId="15" w16cid:durableId="1788889163">
    <w:abstractNumId w:val="36"/>
  </w:num>
  <w:num w:numId="16" w16cid:durableId="2072802472">
    <w:abstractNumId w:val="26"/>
  </w:num>
  <w:num w:numId="17" w16cid:durableId="2073694105">
    <w:abstractNumId w:val="9"/>
  </w:num>
  <w:num w:numId="18" w16cid:durableId="1190534865">
    <w:abstractNumId w:val="19"/>
  </w:num>
  <w:num w:numId="19" w16cid:durableId="2096242388">
    <w:abstractNumId w:val="11"/>
  </w:num>
  <w:num w:numId="20" w16cid:durableId="2710014">
    <w:abstractNumId w:val="29"/>
  </w:num>
  <w:num w:numId="21" w16cid:durableId="1235164252">
    <w:abstractNumId w:val="5"/>
  </w:num>
  <w:num w:numId="22" w16cid:durableId="447968590">
    <w:abstractNumId w:val="32"/>
  </w:num>
  <w:num w:numId="23" w16cid:durableId="938026720">
    <w:abstractNumId w:val="30"/>
  </w:num>
  <w:num w:numId="24" w16cid:durableId="769470775">
    <w:abstractNumId w:val="25"/>
  </w:num>
  <w:num w:numId="25" w16cid:durableId="1252856002">
    <w:abstractNumId w:val="12"/>
  </w:num>
  <w:num w:numId="26" w16cid:durableId="519507914">
    <w:abstractNumId w:val="4"/>
  </w:num>
  <w:num w:numId="27" w16cid:durableId="1252474723">
    <w:abstractNumId w:val="35"/>
  </w:num>
  <w:num w:numId="28" w16cid:durableId="860322260">
    <w:abstractNumId w:val="6"/>
  </w:num>
  <w:num w:numId="29" w16cid:durableId="162621787">
    <w:abstractNumId w:val="10"/>
  </w:num>
  <w:num w:numId="30" w16cid:durableId="2084835903">
    <w:abstractNumId w:val="23"/>
  </w:num>
  <w:num w:numId="31" w16cid:durableId="1296528613">
    <w:abstractNumId w:val="24"/>
  </w:num>
  <w:num w:numId="32" w16cid:durableId="419181451">
    <w:abstractNumId w:val="2"/>
  </w:num>
  <w:num w:numId="33" w16cid:durableId="1225409600">
    <w:abstractNumId w:val="17"/>
  </w:num>
  <w:num w:numId="34" w16cid:durableId="111555658">
    <w:abstractNumId w:val="16"/>
  </w:num>
  <w:num w:numId="35" w16cid:durableId="1618295758">
    <w:abstractNumId w:val="13"/>
  </w:num>
  <w:num w:numId="36" w16cid:durableId="812983163">
    <w:abstractNumId w:val="31"/>
  </w:num>
  <w:num w:numId="37" w16cid:durableId="570166167">
    <w:abstractNumId w:val="22"/>
  </w:num>
  <w:num w:numId="38" w16cid:durableId="2051226262">
    <w:abstractNumId w:val="21"/>
  </w:num>
  <w:num w:numId="39" w16cid:durableId="128079262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88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2B6"/>
    <w:rsid w:val="000935E6"/>
    <w:rsid w:val="000935EB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9D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5F9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85C"/>
    <w:rsid w:val="001D0D0C"/>
    <w:rsid w:val="001D1447"/>
    <w:rsid w:val="001D1469"/>
    <w:rsid w:val="001D17A0"/>
    <w:rsid w:val="001D1841"/>
    <w:rsid w:val="001D2401"/>
    <w:rsid w:val="001D2689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02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07A09"/>
    <w:rsid w:val="00207D09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010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AFE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314"/>
    <w:rsid w:val="002D154D"/>
    <w:rsid w:val="002D1974"/>
    <w:rsid w:val="002D1AAA"/>
    <w:rsid w:val="002D1B5F"/>
    <w:rsid w:val="002D1C44"/>
    <w:rsid w:val="002D282D"/>
    <w:rsid w:val="002D2956"/>
    <w:rsid w:val="002D2ADE"/>
    <w:rsid w:val="002D2BF8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5C3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F5E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8EF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19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669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1DA"/>
    <w:rsid w:val="00456226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3BC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B74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35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1A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341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2A5D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0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6AD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BB9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1D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838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51C"/>
    <w:rsid w:val="006307AE"/>
    <w:rsid w:val="0063088E"/>
    <w:rsid w:val="006308F9"/>
    <w:rsid w:val="00630B78"/>
    <w:rsid w:val="00630C59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241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91F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2E6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17E"/>
    <w:rsid w:val="006A392E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1A1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1F22"/>
    <w:rsid w:val="007021B5"/>
    <w:rsid w:val="007021DC"/>
    <w:rsid w:val="007026A6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4E15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D13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40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E8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1"/>
    <w:rsid w:val="007E5088"/>
    <w:rsid w:val="007E50F4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33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31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85B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7FD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8D2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6C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6DC"/>
    <w:rsid w:val="00960A12"/>
    <w:rsid w:val="00960BC2"/>
    <w:rsid w:val="00960BEB"/>
    <w:rsid w:val="00960C73"/>
    <w:rsid w:val="00960E69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79C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3FC4"/>
    <w:rsid w:val="00984049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13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1ED"/>
    <w:rsid w:val="009E54BF"/>
    <w:rsid w:val="009E552F"/>
    <w:rsid w:val="009E5544"/>
    <w:rsid w:val="009E557B"/>
    <w:rsid w:val="009E55A0"/>
    <w:rsid w:val="009E55FB"/>
    <w:rsid w:val="009E5F2C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1F7C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1FEF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600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01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773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6C9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1031"/>
    <w:rsid w:val="00C313CC"/>
    <w:rsid w:val="00C3152C"/>
    <w:rsid w:val="00C31975"/>
    <w:rsid w:val="00C31C99"/>
    <w:rsid w:val="00C31F4C"/>
    <w:rsid w:val="00C320F4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CD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1E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1F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4DC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933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422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9CE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4E7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1F79"/>
    <w:rsid w:val="00E22312"/>
    <w:rsid w:val="00E223CE"/>
    <w:rsid w:val="00E22680"/>
    <w:rsid w:val="00E22B93"/>
    <w:rsid w:val="00E23FF0"/>
    <w:rsid w:val="00E24020"/>
    <w:rsid w:val="00E240A7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5AA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76B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8B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2B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73A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86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991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3BC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244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9625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NR-U test cases</vt:lpstr>
      <vt:lpstr>Conclusion</vt:lpstr>
      <vt:lpstr>References</vt:lpstr>
    </vt:vector>
  </TitlesOfParts>
  <Company>Qualcomm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1560</cp:revision>
  <cp:lastPrinted>2009-04-22T21:01:00Z</cp:lastPrinted>
  <dcterms:created xsi:type="dcterms:W3CDTF">2020-11-11T22:16:00Z</dcterms:created>
  <dcterms:modified xsi:type="dcterms:W3CDTF">2023-02-17T20:22:00Z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